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Thematische training: MBT en Sociotherapie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b/>
          <w:color w:val="575756"/>
          <w:spacing w:val="0"/>
          <w:position w:val="0"/>
          <w:sz w:val="20"/>
          <w:u w:val="single"/>
          <w:shd w:fill="auto" w:val="clear"/>
        </w:rPr>
        <w:t xml:space="preserve">Training</w:t>
      </w:r>
      <w:r>
        <w:rPr>
          <w:rFonts w:ascii="Verdana" w:hAnsi="Verdana" w:cs="Verdana" w:eastAsia="Verdana"/>
          <w:color w:val="575756"/>
          <w:spacing w:val="0"/>
          <w:position w:val="0"/>
          <w:sz w:val="20"/>
          <w:shd w:fill="auto" w:val="clear"/>
        </w:rPr>
        <w:br/>
        <w:t xml:space="preserve">Sociotherapie heeft een bijzondere plek in een behandeling met de MBT methodiek. Om deze reden is er een training ontworpen voor sociotherapeuten die werkzaam zijn in een MBT programma. Deze thematische training gaat in op de rol en de taken van de sociotherapeut in verschillende MBT programma-onderdelen. Er zal aandacht besteedt worden aan het maken van een signaleringsplan en de praktische benadering van verschillende thema’s in de behandeling. Naast theoretische kennis, zal er voldoende tijd zijn voor praktijk en oefening.</w:t>
      </w: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575756"/>
          <w:spacing w:val="0"/>
          <w:position w:val="0"/>
          <w:sz w:val="20"/>
          <w:shd w:fill="auto" w:val="clear"/>
        </w:rPr>
        <w:t xml:space="preserve">Deze training wordt alleen op aanvraag gegeven. Indien u interesse heeft stuur dan een bericht naar </w:t>
      </w:r>
      <w:hyperlink xmlns:r="http://schemas.openxmlformats.org/officeDocument/2006/relationships" r:id="docRId0">
        <w:r>
          <w:rPr>
            <w:rFonts w:ascii="Verdana" w:hAnsi="Verdana" w:cs="Verdana" w:eastAsia="Verdana"/>
            <w:color w:val="4D4D4D"/>
            <w:spacing w:val="0"/>
            <w:position w:val="0"/>
            <w:sz w:val="20"/>
            <w:u w:val="single"/>
            <w:shd w:fill="auto" w:val="clear"/>
          </w:rPr>
          <w:t xml:space="preserve">info@mbtnederland.nl</w:t>
        </w:r>
      </w:hyperlink>
      <w:r>
        <w:rPr>
          <w:rFonts w:ascii="Verdana" w:hAnsi="Verdana" w:cs="Verdana" w:eastAsia="Verdana"/>
          <w:color w:val="auto"/>
          <w:spacing w:val="0"/>
          <w:position w:val="0"/>
          <w:sz w:val="20"/>
          <w:shd w:fill="auto" w:val="clear"/>
        </w:rPr>
        <w:t xml:space="preserve">  Deze training wordt gegeven door ervaren MBT trainers zoals </w:t>
      </w:r>
      <w:hyperlink xmlns:r="http://schemas.openxmlformats.org/officeDocument/2006/relationships" r:id="docRId1">
        <w:r>
          <w:rPr>
            <w:rFonts w:ascii="Verdana" w:hAnsi="Verdana" w:cs="Verdana" w:eastAsia="Verdana"/>
            <w:color w:val="0000FF"/>
            <w:spacing w:val="0"/>
            <w:position w:val="0"/>
            <w:sz w:val="20"/>
            <w:u w:val="single"/>
            <w:shd w:fill="auto" w:val="clear"/>
          </w:rPr>
          <w:t xml:space="preserve">Dawn Bales</w:t>
        </w:r>
      </w:hyperlink>
      <w:r>
        <w:rPr>
          <w:rFonts w:ascii="Verdana" w:hAnsi="Verdana" w:cs="Verdana" w:eastAsia="Verdana"/>
          <w:color w:val="auto"/>
          <w:spacing w:val="0"/>
          <w:position w:val="0"/>
          <w:sz w:val="20"/>
          <w:shd w:fill="auto" w:val="clear"/>
        </w:rPr>
        <w:t xml:space="preserve">. Zij is een door het Anna Freud Centre (AFC)  erkend MBT-trainer en -supervisor.</w:t>
      </w:r>
    </w:p>
    <w:p>
      <w:pPr>
        <w:spacing w:before="0" w:after="0" w:line="240"/>
        <w:ind w:right="0" w:left="0" w:firstLine="0"/>
        <w:jc w:val="left"/>
        <w:rPr>
          <w:rFonts w:ascii="Verdana" w:hAnsi="Verdana" w:cs="Verdana" w:eastAsia="Verdana"/>
          <w:color w:val="575756"/>
          <w:spacing w:val="0"/>
          <w:position w:val="0"/>
          <w:sz w:val="20"/>
          <w:shd w:fill="auto" w:val="clear"/>
        </w:rPr>
      </w:pP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b/>
          <w:color w:val="575756"/>
          <w:spacing w:val="0"/>
          <w:position w:val="0"/>
          <w:sz w:val="20"/>
          <w:u w:val="single"/>
          <w:shd w:fill="auto" w:val="clear"/>
        </w:rPr>
        <w:t xml:space="preserve">Methode</w:t>
      </w:r>
      <w:r>
        <w:rPr>
          <w:rFonts w:ascii="Verdana" w:hAnsi="Verdana" w:cs="Verdana" w:eastAsia="Verdana"/>
          <w:color w:val="575756"/>
          <w:spacing w:val="0"/>
          <w:position w:val="0"/>
          <w:sz w:val="20"/>
          <w:shd w:fill="auto" w:val="clear"/>
        </w:rPr>
        <w:br/>
        <w:t xml:space="preserve">De training bestaat uit theorie en praktijk. Door middel van rollenspellen zullen MBT-interventies geoefend worden. Afhankelijk van het aantal deelnemers zullen er meerdere trainers aanwezig zijn, zodat in kleine groepen kan worden geoefend. De training biedt voldoende ruimte en veiligheid om vragen te stellen en eigen ervaringen in te brengen.</w:t>
      </w:r>
    </w:p>
    <w:p>
      <w:pPr>
        <w:spacing w:before="0" w:after="0" w:line="240"/>
        <w:ind w:right="0" w:left="0" w:firstLine="0"/>
        <w:jc w:val="left"/>
        <w:rPr>
          <w:rFonts w:ascii="Verdana" w:hAnsi="Verdana" w:cs="Verdana" w:eastAsia="Verdana"/>
          <w:b/>
          <w:color w:val="575756"/>
          <w:spacing w:val="0"/>
          <w:position w:val="0"/>
          <w:sz w:val="20"/>
          <w:u w:val="single"/>
          <w:shd w:fill="auto" w:val="clear"/>
        </w:rPr>
      </w:pP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b/>
          <w:color w:val="575756"/>
          <w:spacing w:val="0"/>
          <w:position w:val="0"/>
          <w:sz w:val="20"/>
          <w:u w:val="single"/>
          <w:shd w:fill="auto" w:val="clear"/>
        </w:rPr>
        <w:t xml:space="preserve">Doel</w:t>
      </w:r>
      <w:r>
        <w:rPr>
          <w:rFonts w:ascii="Verdana" w:hAnsi="Verdana" w:cs="Verdana" w:eastAsia="Verdana"/>
          <w:color w:val="575756"/>
          <w:spacing w:val="0"/>
          <w:position w:val="0"/>
          <w:sz w:val="20"/>
          <w:shd w:fill="auto" w:val="clear"/>
        </w:rPr>
        <w:br/>
        <w:t xml:space="preserve">Na deze training bent u op de hoogte van de verschillende functies die de sociotherapeut binnen de MBT behandeling vervult en hoe deze uit te voeren, zoals:</w:t>
      </w: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color w:val="575756"/>
          <w:spacing w:val="0"/>
          <w:position w:val="0"/>
          <w:sz w:val="20"/>
          <w:shd w:fill="auto" w:val="clear"/>
        </w:rPr>
        <w:t xml:space="preserve">-Bijdrage aan de individuele behandeldoelen</w:t>
        <w:br/>
        <w:t xml:space="preserve">-Bijdrage aan de continuïteit/integratie in de behandeling</w:t>
        <w:br/>
        <w:t xml:space="preserve">-Bijdrage aan het creëren van een mentaliserend milieu</w:t>
      </w:r>
    </w:p>
    <w:p>
      <w:pPr>
        <w:spacing w:before="0" w:after="0" w:line="240"/>
        <w:ind w:right="0" w:left="0" w:firstLine="0"/>
        <w:jc w:val="left"/>
        <w:rPr>
          <w:rFonts w:ascii="Verdana" w:hAnsi="Verdana" w:cs="Verdana" w:eastAsia="Verdana"/>
          <w:b/>
          <w:color w:val="575756"/>
          <w:spacing w:val="0"/>
          <w:position w:val="0"/>
          <w:sz w:val="20"/>
          <w:u w:val="single"/>
          <w:shd w:fill="auto" w:val="clear"/>
        </w:rPr>
      </w:pP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b/>
          <w:color w:val="575756"/>
          <w:spacing w:val="0"/>
          <w:position w:val="0"/>
          <w:sz w:val="20"/>
          <w:u w:val="single"/>
          <w:shd w:fill="auto" w:val="clear"/>
        </w:rPr>
        <w:t xml:space="preserve">Doelgroep</w:t>
      </w:r>
      <w:r>
        <w:rPr>
          <w:rFonts w:ascii="Verdana" w:hAnsi="Verdana" w:cs="Verdana" w:eastAsia="Verdana"/>
          <w:b/>
          <w:color w:val="575756"/>
          <w:spacing w:val="0"/>
          <w:position w:val="0"/>
          <w:sz w:val="20"/>
          <w:shd w:fill="auto" w:val="clear"/>
        </w:rPr>
        <w:br/>
      </w:r>
      <w:r>
        <w:rPr>
          <w:rFonts w:ascii="Verdana" w:hAnsi="Verdana" w:cs="Verdana" w:eastAsia="Verdana"/>
          <w:color w:val="575756"/>
          <w:spacing w:val="0"/>
          <w:position w:val="0"/>
          <w:sz w:val="20"/>
          <w:shd w:fill="auto" w:val="clear"/>
        </w:rPr>
        <w:t xml:space="preserve">Deze training is in het bijzonder gericht op sociotherapeuten en SPV-ers werkzaam in een MBT behandeling, daar er vooral geoefend wordt met de verschillende taken van een sociotherapeut binnen de behandeling. Daarnaast staat de training ook open voor geïnteresseerde psychiaters, psychotherapeuten, klinisch psychologen en (GZ-)psychologen en vaktherapeuten werkzaam in de ggz.</w:t>
      </w:r>
    </w:p>
    <w:p>
      <w:pPr>
        <w:spacing w:before="0" w:after="0" w:line="240"/>
        <w:ind w:right="0" w:left="0" w:firstLine="0"/>
        <w:jc w:val="left"/>
        <w:rPr>
          <w:rFonts w:ascii="Verdana" w:hAnsi="Verdana" w:cs="Verdana" w:eastAsia="Verdana"/>
          <w:b/>
          <w:color w:val="575756"/>
          <w:spacing w:val="0"/>
          <w:position w:val="0"/>
          <w:sz w:val="20"/>
          <w:u w:val="single"/>
          <w:shd w:fill="auto" w:val="clear"/>
        </w:rPr>
      </w:pP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b/>
          <w:color w:val="575756"/>
          <w:spacing w:val="0"/>
          <w:position w:val="0"/>
          <w:sz w:val="20"/>
          <w:u w:val="single"/>
          <w:shd w:fill="auto" w:val="clear"/>
        </w:rPr>
        <w:t xml:space="preserve">Toelatingseisen</w:t>
        <w:br/>
      </w:r>
      <w:r>
        <w:rPr>
          <w:rFonts w:ascii="Verdana" w:hAnsi="Verdana" w:cs="Verdana" w:eastAsia="Verdana"/>
          <w:color w:val="575756"/>
          <w:spacing w:val="0"/>
          <w:position w:val="0"/>
          <w:sz w:val="20"/>
          <w:shd w:fill="auto" w:val="clear"/>
        </w:rPr>
        <w:t xml:space="preserve">Toegang tot de thematische training MBT en Sociotherapie is alleen mogelijk nadat een basistraining MBT of de training Theorie &amp; Praktijk Deel I is gevolgd bij de Viersprong Academy, MBT-Nederland of het Anna Freud Centre.</w:t>
      </w:r>
    </w:p>
    <w:p>
      <w:pPr>
        <w:spacing w:before="0" w:after="0" w:line="240"/>
        <w:ind w:right="0" w:left="0" w:firstLine="0"/>
        <w:jc w:val="left"/>
        <w:rPr>
          <w:rFonts w:ascii="Verdana" w:hAnsi="Verdana" w:cs="Verdana" w:eastAsia="Verdana"/>
          <w:b/>
          <w:color w:val="575756"/>
          <w:spacing w:val="0"/>
          <w:position w:val="0"/>
          <w:sz w:val="20"/>
          <w:u w:val="single"/>
          <w:shd w:fill="auto" w:val="clear"/>
        </w:rPr>
      </w:pP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b/>
          <w:color w:val="575756"/>
          <w:spacing w:val="0"/>
          <w:position w:val="0"/>
          <w:sz w:val="20"/>
          <w:u w:val="single"/>
          <w:shd w:fill="auto" w:val="clear"/>
        </w:rPr>
        <w:t xml:space="preserve">Niveau</w:t>
        <w:br/>
      </w:r>
      <w:r>
        <w:rPr>
          <w:rFonts w:ascii="Verdana" w:hAnsi="Verdana" w:cs="Verdana" w:eastAsia="Verdana"/>
          <w:color w:val="575756"/>
          <w:spacing w:val="0"/>
          <w:position w:val="0"/>
          <w:sz w:val="20"/>
          <w:shd w:fill="auto" w:val="clear"/>
        </w:rPr>
        <w:t xml:space="preserve">HBO-niveau</w:t>
      </w:r>
    </w:p>
    <w:p>
      <w:pPr>
        <w:spacing w:before="0" w:after="0" w:line="240"/>
        <w:ind w:right="0" w:left="0" w:firstLine="0"/>
        <w:jc w:val="left"/>
        <w:rPr>
          <w:rFonts w:ascii="Verdana" w:hAnsi="Verdana" w:cs="Verdana" w:eastAsia="Verdana"/>
          <w:b/>
          <w:color w:val="575756"/>
          <w:spacing w:val="0"/>
          <w:position w:val="0"/>
          <w:sz w:val="20"/>
          <w:u w:val="single"/>
          <w:shd w:fill="auto" w:val="clear"/>
        </w:rPr>
      </w:pP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b/>
          <w:color w:val="575756"/>
          <w:spacing w:val="0"/>
          <w:position w:val="0"/>
          <w:sz w:val="20"/>
          <w:u w:val="single"/>
          <w:shd w:fill="auto" w:val="clear"/>
        </w:rPr>
        <w:t xml:space="preserve">Trainers (o.a.)</w:t>
      </w:r>
      <w:r>
        <w:rPr>
          <w:rFonts w:ascii="Verdana" w:hAnsi="Verdana" w:cs="Verdana" w:eastAsia="Verdana"/>
          <w:b/>
          <w:color w:val="575756"/>
          <w:spacing w:val="0"/>
          <w:position w:val="0"/>
          <w:sz w:val="20"/>
          <w:shd w:fill="auto" w:val="clear"/>
        </w:rPr>
        <w:br/>
      </w:r>
      <w:r>
        <w:rPr>
          <w:rFonts w:ascii="Verdana" w:hAnsi="Verdana" w:cs="Verdana" w:eastAsia="Verdana"/>
          <w:color w:val="575756"/>
          <w:spacing w:val="0"/>
          <w:position w:val="0"/>
          <w:sz w:val="20"/>
          <w:shd w:fill="auto" w:val="clear"/>
        </w:rPr>
        <w:t xml:space="preserve">Drs. Dawn Bales, Klinisch psycholoog/psychotherapeut, directeur MBT Nederland</w:t>
        <w:br/>
        <w:t xml:space="preserve">Danielle Borm, MBT sociotherapeut</w:t>
      </w:r>
    </w:p>
    <w:p>
      <w:pPr>
        <w:spacing w:before="0" w:after="0" w:line="240"/>
        <w:ind w:right="0" w:left="0" w:firstLine="0"/>
        <w:jc w:val="left"/>
        <w:rPr>
          <w:rFonts w:ascii="Verdana" w:hAnsi="Verdana" w:cs="Verdana" w:eastAsia="Verdana"/>
          <w:b/>
          <w:color w:val="575756"/>
          <w:spacing w:val="0"/>
          <w:position w:val="0"/>
          <w:sz w:val="20"/>
          <w:u w:val="single"/>
          <w:shd w:fill="auto" w:val="clear"/>
        </w:rPr>
      </w:pP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b/>
          <w:color w:val="575756"/>
          <w:spacing w:val="0"/>
          <w:position w:val="0"/>
          <w:sz w:val="20"/>
          <w:u w:val="single"/>
          <w:shd w:fill="auto" w:val="clear"/>
        </w:rPr>
        <w:t xml:space="preserve">Duur</w:t>
        <w:br/>
      </w:r>
      <w:r>
        <w:rPr>
          <w:rFonts w:ascii="Verdana" w:hAnsi="Verdana" w:cs="Verdana" w:eastAsia="Verdana"/>
          <w:color w:val="575756"/>
          <w:spacing w:val="0"/>
          <w:position w:val="0"/>
          <w:sz w:val="20"/>
          <w:shd w:fill="auto" w:val="clear"/>
        </w:rPr>
        <w:t xml:space="preserve">9.00 uur tot 17.00 uur</w:t>
      </w:r>
    </w:p>
    <w:p>
      <w:pPr>
        <w:spacing w:before="0" w:after="0" w:line="240"/>
        <w:ind w:right="0" w:left="0" w:firstLine="0"/>
        <w:jc w:val="left"/>
        <w:rPr>
          <w:rFonts w:ascii="Verdana" w:hAnsi="Verdana" w:cs="Verdana" w:eastAsia="Verdana"/>
          <w:color w:val="575756"/>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666666"/>
          <w:spacing w:val="0"/>
          <w:position w:val="0"/>
          <w:sz w:val="20"/>
          <w:u w:val="single"/>
          <w:shd w:fill="auto" w:val="clear"/>
        </w:rPr>
        <w:t xml:space="preserve">Locatie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Verdana" w:hAnsi="Verdana" w:cs="Verdana" w:eastAsia="Verdana"/>
          <w:color w:val="666666"/>
          <w:spacing w:val="0"/>
          <w:position w:val="0"/>
          <w:sz w:val="20"/>
          <w:shd w:fill="auto" w:val="clear"/>
        </w:rPr>
      </w:pPr>
      <w:r>
        <w:rPr>
          <w:rFonts w:ascii="Verdana" w:hAnsi="Verdana" w:cs="Verdana" w:eastAsia="Verdana"/>
          <w:color w:val="666666"/>
          <w:spacing w:val="0"/>
          <w:position w:val="0"/>
          <w:sz w:val="20"/>
          <w:shd w:fill="auto" w:val="clear"/>
        </w:rPr>
        <w:t xml:space="preserve">Hotel Golden Tulip Keyser Breda </w:t>
      </w:r>
    </w:p>
    <w:p>
      <w:pPr>
        <w:spacing w:before="0" w:after="0" w:line="240"/>
        <w:ind w:right="0" w:left="0" w:firstLine="0"/>
        <w:jc w:val="left"/>
        <w:rPr>
          <w:rFonts w:ascii="Verdana" w:hAnsi="Verdana" w:cs="Verdana" w:eastAsia="Verdana"/>
          <w:color w:val="666666"/>
          <w:spacing w:val="0"/>
          <w:position w:val="0"/>
          <w:sz w:val="20"/>
          <w:shd w:fill="auto" w:val="clear"/>
        </w:rPr>
      </w:pPr>
      <w:r>
        <w:rPr>
          <w:rFonts w:ascii="Verdana" w:hAnsi="Verdana" w:cs="Verdana" w:eastAsia="Verdana"/>
          <w:color w:val="666666"/>
          <w:spacing w:val="0"/>
          <w:position w:val="0"/>
          <w:sz w:val="20"/>
          <w:shd w:fill="auto" w:val="clear"/>
        </w:rPr>
        <w:t xml:space="preserve">Keizerstraat 5 </w:t>
      </w:r>
    </w:p>
    <w:p>
      <w:pPr>
        <w:spacing w:before="0" w:after="0" w:line="240"/>
        <w:ind w:right="0" w:left="0" w:firstLine="0"/>
        <w:jc w:val="left"/>
        <w:rPr>
          <w:rFonts w:ascii="Verdana" w:hAnsi="Verdana" w:cs="Verdana" w:eastAsia="Verdana"/>
          <w:color w:val="666666"/>
          <w:spacing w:val="0"/>
          <w:position w:val="0"/>
          <w:sz w:val="20"/>
          <w:shd w:fill="auto" w:val="clear"/>
        </w:rPr>
      </w:pPr>
      <w:r>
        <w:rPr>
          <w:rFonts w:ascii="Verdana" w:hAnsi="Verdana" w:cs="Verdana" w:eastAsia="Verdana"/>
          <w:color w:val="666666"/>
          <w:spacing w:val="0"/>
          <w:position w:val="0"/>
          <w:sz w:val="20"/>
          <w:shd w:fill="auto" w:val="clear"/>
        </w:rPr>
        <w:t xml:space="preserve">4811 HL Breda </w:t>
      </w:r>
    </w:p>
    <w:p>
      <w:pPr>
        <w:spacing w:before="0" w:after="0" w:line="240"/>
        <w:ind w:right="0" w:left="0" w:firstLine="0"/>
        <w:jc w:val="left"/>
        <w:rPr>
          <w:rFonts w:ascii="Verdana" w:hAnsi="Verdana" w:cs="Verdana" w:eastAsia="Verdana"/>
          <w:b/>
          <w:color w:val="575756"/>
          <w:spacing w:val="0"/>
          <w:position w:val="0"/>
          <w:sz w:val="20"/>
          <w:u w:val="single"/>
          <w:shd w:fill="auto" w:val="clear"/>
        </w:rPr>
      </w:pP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b/>
          <w:color w:val="575756"/>
          <w:spacing w:val="0"/>
          <w:position w:val="0"/>
          <w:sz w:val="20"/>
          <w:u w:val="single"/>
          <w:shd w:fill="auto" w:val="clear"/>
        </w:rPr>
        <w:t xml:space="preserve">Inhoud</w:t>
        <w:br/>
      </w:r>
      <w:r>
        <w:rPr>
          <w:rFonts w:ascii="Verdana" w:hAnsi="Verdana" w:cs="Verdana" w:eastAsia="Verdana"/>
          <w:color w:val="575756"/>
          <w:spacing w:val="0"/>
          <w:position w:val="0"/>
          <w:sz w:val="20"/>
          <w:shd w:fill="auto" w:val="clear"/>
        </w:rPr>
        <w:t xml:space="preserve">-Bateman, A, &amp; Fonagy, P. (2016). Mentalization-based Treatment for Personality Disorder: a Practical Guide. ISBN 978 01 99 68 03 75</w:t>
        <w:br/>
        <w:t xml:space="preserve">-Bateman, A. &amp; Fonagy, P, (2007). Mentaliseren bij de borderline persoonlijkheidsstoornis, praktische gids voor hulpverleners in de GGZ. Houten: Bohn stafleu van Loghun ISBN 978 90 31 3 51 10 7</w:t>
      </w:r>
    </w:p>
    <w:p>
      <w:pPr>
        <w:spacing w:before="0" w:after="0" w:line="240"/>
        <w:ind w:right="0" w:left="0" w:firstLine="0"/>
        <w:jc w:val="left"/>
        <w:rPr>
          <w:rFonts w:ascii="Verdana" w:hAnsi="Verdana" w:cs="Verdana" w:eastAsia="Verdana"/>
          <w:b/>
          <w:color w:val="575756"/>
          <w:spacing w:val="0"/>
          <w:position w:val="0"/>
          <w:sz w:val="20"/>
          <w:shd w:fill="auto" w:val="clear"/>
        </w:rPr>
      </w:pPr>
    </w:p>
    <w:p>
      <w:pPr>
        <w:spacing w:before="0" w:after="0" w:line="240"/>
        <w:ind w:right="0" w:left="0" w:firstLine="0"/>
        <w:jc w:val="left"/>
        <w:rPr>
          <w:rFonts w:ascii="Verdana" w:hAnsi="Verdana" w:cs="Verdana" w:eastAsia="Verdana"/>
          <w:color w:val="575756"/>
          <w:spacing w:val="0"/>
          <w:position w:val="0"/>
          <w:sz w:val="20"/>
          <w:shd w:fill="auto" w:val="clear"/>
        </w:rPr>
      </w:pPr>
      <w:r>
        <w:rPr>
          <w:rFonts w:ascii="Verdana" w:hAnsi="Verdana" w:cs="Verdana" w:eastAsia="Verdana"/>
          <w:b/>
          <w:color w:val="575756"/>
          <w:spacing w:val="0"/>
          <w:position w:val="0"/>
          <w:sz w:val="20"/>
          <w:shd w:fill="auto" w:val="clear"/>
        </w:rPr>
        <w:t xml:space="preserve">Accreditatie</w:t>
        <w:br/>
      </w:r>
      <w:r>
        <w:rPr>
          <w:rFonts w:ascii="Verdana" w:hAnsi="Verdana" w:cs="Verdana" w:eastAsia="Verdana"/>
          <w:color w:val="575756"/>
          <w:spacing w:val="0"/>
          <w:position w:val="0"/>
          <w:sz w:val="20"/>
          <w:shd w:fill="auto" w:val="clear"/>
        </w:rPr>
        <w:t xml:space="preserve">Wordt aangevraagd bij beroepsverenigingen FGzPt en NVvP. Bij 100% aanwezigheid op alle trainingsdagen worden de accreditatiepunten toegekend (indien de deelnemer de registratienummers heeft aangeleverd bij inschrijving). Ook ontvangt de deelnemer een certificaat bij 100% aanwezigheid. </w:t>
      </w:r>
    </w:p>
    <w:p>
      <w:pPr>
        <w:spacing w:before="0" w:after="0" w:line="240"/>
        <w:ind w:right="0" w:left="0" w:firstLine="0"/>
        <w:jc w:val="left"/>
        <w:rPr>
          <w:rFonts w:ascii="Verdana" w:hAnsi="Verdana" w:cs="Verdana" w:eastAsia="Verdana"/>
          <w:b/>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20info@mbtnederland.nl" Id="docRId0" Type="http://schemas.openxmlformats.org/officeDocument/2006/relationships/hyperlink" /><Relationship TargetMode="External" Target="http://www.deviersprong.nl/paginas/123-dawn-bales.html"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